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306" w:rsidRDefault="00C7413C">
      <w:bookmarkStart w:id="0" w:name="_GoBack"/>
      <w:r w:rsidRPr="00C7413C">
        <w:rPr>
          <w:noProof/>
        </w:rPr>
        <w:drawing>
          <wp:inline distT="0" distB="0" distL="0" distR="0">
            <wp:extent cx="4055160" cy="6069330"/>
            <wp:effectExtent l="0" t="0" r="254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3896" cy="6082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44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13C"/>
    <w:rsid w:val="0039704D"/>
    <w:rsid w:val="00B36A97"/>
    <w:rsid w:val="00C7413C"/>
    <w:rsid w:val="00CB139E"/>
    <w:rsid w:val="00D44306"/>
    <w:rsid w:val="00ED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C74AC2-D2DA-4176-966E-6A39EA91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Andrle - starosta H.C.</dc:creator>
  <cp:keywords/>
  <dc:description/>
  <cp:lastModifiedBy>Jaroslav Andrle - starosta H.C.</cp:lastModifiedBy>
  <cp:revision>2</cp:revision>
  <dcterms:created xsi:type="dcterms:W3CDTF">2018-11-27T09:44:00Z</dcterms:created>
  <dcterms:modified xsi:type="dcterms:W3CDTF">2018-11-27T10:00:00Z</dcterms:modified>
</cp:coreProperties>
</file>